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65B8" w14:textId="77777777" w:rsidR="00036C90" w:rsidRDefault="00036C90" w:rsidP="00036C90">
      <w:pPr>
        <w:rPr>
          <w:rFonts w:ascii="Verdana" w:hAnsi="Verdana"/>
          <w:b/>
          <w:bCs/>
          <w:sz w:val="20"/>
          <w:szCs w:val="20"/>
        </w:rPr>
      </w:pPr>
    </w:p>
    <w:p w14:paraId="2880A5F0" w14:textId="2AB927AD" w:rsidR="00565984" w:rsidRPr="00B31BAD" w:rsidRDefault="00036C90" w:rsidP="00565984">
      <w:pPr>
        <w:rPr>
          <w:rFonts w:ascii="Helvetica" w:hAnsi="Helvetica" w:cs="Helvetica"/>
          <w:b/>
          <w:bCs/>
          <w:sz w:val="20"/>
          <w:szCs w:val="20"/>
        </w:rPr>
      </w:pPr>
      <w:r w:rsidRPr="00B31BAD">
        <w:rPr>
          <w:rFonts w:ascii="Helvetica" w:hAnsi="Helvetica" w:cs="Helvetica"/>
          <w:b/>
          <w:bCs/>
          <w:sz w:val="20"/>
          <w:szCs w:val="20"/>
        </w:rPr>
        <w:t>This</w:t>
      </w:r>
      <w:r w:rsidR="00565984" w:rsidRPr="00B31BAD">
        <w:rPr>
          <w:rFonts w:ascii="Helvetica" w:hAnsi="Helvetica" w:cs="Helvetica"/>
          <w:b/>
          <w:bCs/>
          <w:sz w:val="20"/>
          <w:szCs w:val="20"/>
        </w:rPr>
        <w:t xml:space="preserve"> document can be considered as supplementary coding information alongside the official coding manual, reflecting </w:t>
      </w:r>
      <w:r w:rsidR="00AF65F3" w:rsidRPr="00B31BAD">
        <w:rPr>
          <w:rFonts w:ascii="Helvetica" w:hAnsi="Helvetica" w:cs="Helvetica"/>
          <w:b/>
          <w:bCs/>
          <w:sz w:val="20"/>
          <w:szCs w:val="20"/>
        </w:rPr>
        <w:t xml:space="preserve">clarifications of existing rules and </w:t>
      </w:r>
      <w:r w:rsidR="00565984" w:rsidRPr="00B31BAD">
        <w:rPr>
          <w:rFonts w:ascii="Helvetica" w:hAnsi="Helvetica" w:cs="Helvetica"/>
          <w:b/>
          <w:bCs/>
          <w:sz w:val="20"/>
          <w:szCs w:val="20"/>
        </w:rPr>
        <w:t xml:space="preserve">new decisions made by the scale developers since the release of the latest coding manual. </w:t>
      </w:r>
    </w:p>
    <w:p w14:paraId="33DA798B" w14:textId="77777777" w:rsidR="00B31BAD" w:rsidRDefault="00B31BAD" w:rsidP="00565984">
      <w:pPr>
        <w:rPr>
          <w:rFonts w:ascii="Verdana" w:hAnsi="Verdana"/>
          <w:b/>
          <w:bCs/>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504"/>
      </w:tblGrid>
      <w:tr w:rsidR="00B31BAD" w:rsidRPr="00564BEC" w14:paraId="0CC7DCC8" w14:textId="77777777" w:rsidTr="008C3CB9">
        <w:trPr>
          <w:trHeight w:val="907"/>
        </w:trPr>
        <w:tc>
          <w:tcPr>
            <w:tcW w:w="846" w:type="dxa"/>
            <w:shd w:val="clear" w:color="auto" w:fill="D9D9D9" w:themeFill="background1" w:themeFillShade="D9"/>
            <w:vAlign w:val="center"/>
            <w:hideMark/>
          </w:tcPr>
          <w:p w14:paraId="76A068CA" w14:textId="77777777" w:rsidR="00B31BAD" w:rsidRDefault="00B31BAD" w:rsidP="008C3CB9">
            <w:pPr>
              <w:pStyle w:val="Default"/>
              <w:jc w:val="center"/>
              <w:rPr>
                <w:rFonts w:ascii="Segoe UI Emoji" w:hAnsi="Segoe UI Emoji" w:cstheme="minorHAnsi"/>
                <w:b/>
                <w:bCs/>
                <w:color w:val="auto"/>
                <w:sz w:val="56"/>
                <w:szCs w:val="56"/>
                <w:lang w:val="en-CA"/>
              </w:rPr>
            </w:pPr>
            <w:r>
              <w:rPr>
                <w:rFonts w:ascii="Segoe UI Emoji" w:hAnsi="Segoe UI Emoji" w:cstheme="minorHAnsi"/>
                <w:b/>
                <w:bCs/>
                <w:color w:val="auto"/>
                <w:sz w:val="56"/>
                <w:szCs w:val="56"/>
                <w:lang w:val="en-CA"/>
              </w:rPr>
              <w:t>?</w:t>
            </w:r>
          </w:p>
        </w:tc>
        <w:tc>
          <w:tcPr>
            <w:tcW w:w="8504" w:type="dxa"/>
            <w:vAlign w:val="center"/>
            <w:hideMark/>
          </w:tcPr>
          <w:p w14:paraId="632CB2ED" w14:textId="55239315" w:rsidR="00B31BAD" w:rsidRPr="00B31BAD" w:rsidRDefault="00B31BAD" w:rsidP="00B31BAD">
            <w:pPr>
              <w:jc w:val="center"/>
              <w:rPr>
                <w:rFonts w:ascii="Helvetica" w:hAnsi="Helvetica" w:cs="Helvetica"/>
                <w:b/>
                <w:bCs/>
                <w:szCs w:val="24"/>
              </w:rPr>
            </w:pPr>
            <w:proofErr w:type="spellStart"/>
            <w:r w:rsidRPr="00B31BAD">
              <w:rPr>
                <w:rFonts w:ascii="Helvetica" w:hAnsi="Helvetica" w:cs="Helvetica"/>
                <w:b/>
                <w:bCs/>
                <w:szCs w:val="24"/>
              </w:rPr>
              <w:t>S</w:t>
            </w:r>
            <w:r w:rsidRPr="00B31BAD">
              <w:rPr>
                <w:rFonts w:ascii="Helvetica" w:hAnsi="Helvetica" w:cs="Helvetica"/>
                <w:b/>
                <w:bCs/>
                <w:szCs w:val="24"/>
              </w:rPr>
              <w:t>exsomnia</w:t>
            </w:r>
            <w:proofErr w:type="spellEnd"/>
            <w:r w:rsidRPr="00B31BAD">
              <w:rPr>
                <w:rFonts w:ascii="Helvetica" w:hAnsi="Helvetica" w:cs="Helvetica"/>
                <w:b/>
                <w:bCs/>
                <w:szCs w:val="24"/>
              </w:rPr>
              <w:t>: Should people who claim they were asleep when they committed illegal sexual acts be scored on Static-99R/Static-2002R?</w:t>
            </w:r>
          </w:p>
          <w:p w14:paraId="02E0FFF4" w14:textId="3F0FFB69" w:rsidR="00B31BAD" w:rsidRDefault="00B31BAD" w:rsidP="008C3CB9">
            <w:pPr>
              <w:pStyle w:val="Default"/>
              <w:jc w:val="center"/>
              <w:rPr>
                <w:rFonts w:asciiTheme="minorHAnsi" w:hAnsiTheme="minorHAnsi" w:cstheme="minorHAnsi"/>
                <w:b/>
                <w:bCs/>
                <w:color w:val="auto"/>
                <w:sz w:val="22"/>
                <w:szCs w:val="22"/>
                <w:lang w:val="en-CA"/>
              </w:rPr>
            </w:pPr>
          </w:p>
        </w:tc>
      </w:tr>
    </w:tbl>
    <w:p w14:paraId="6A6AB330" w14:textId="77777777" w:rsidR="00565984" w:rsidRPr="00565984" w:rsidRDefault="00565984" w:rsidP="00565984">
      <w:pPr>
        <w:rPr>
          <w:rFonts w:ascii="Verdana" w:hAnsi="Verdana"/>
          <w:sz w:val="20"/>
          <w:szCs w:val="20"/>
        </w:rPr>
      </w:pPr>
    </w:p>
    <w:p w14:paraId="48F61E9E" w14:textId="77777777" w:rsidR="00F62F2D" w:rsidRPr="00B31BAD" w:rsidRDefault="00F62F2D" w:rsidP="00F62F2D">
      <w:pPr>
        <w:rPr>
          <w:rFonts w:ascii="Helvetica" w:hAnsi="Helvetica" w:cs="Helvetica"/>
          <w:szCs w:val="24"/>
        </w:rPr>
      </w:pPr>
      <w:r w:rsidRPr="00B31BAD">
        <w:rPr>
          <w:rFonts w:ascii="Helvetica" w:hAnsi="Helvetica" w:cs="Helvetica"/>
          <w:szCs w:val="24"/>
        </w:rPr>
        <w:t xml:space="preserve">Unless they meet the narrow exceptions described below, individuals who claim they were asleep when committing sexual offences are considered to meet the sampling frame of the STATIC risk measures. Individuals charged with sexual offences have strong incentives to explain their transgressions in ways that reduce their culpability.  Furthermore, the states of being awake and being asleep are not fully distinct.  Sleepwalking is a form of partial sleep, and it is not uncommon for cognitive impairment through substances, fatigue, and illness to lead to poorly considered actions committed while in trance-like states. Such cases would be scored and interpreted as usual, provided that the persons were charged (Static-99R) or convicted (Static-2002R) of a qualifying sexual offence. </w:t>
      </w:r>
    </w:p>
    <w:p w14:paraId="2501819F" w14:textId="77777777" w:rsidR="00F62F2D" w:rsidRPr="00B31BAD" w:rsidRDefault="00F62F2D" w:rsidP="00F62F2D">
      <w:pPr>
        <w:rPr>
          <w:rFonts w:ascii="Helvetica" w:hAnsi="Helvetica" w:cs="Helvetica"/>
          <w:szCs w:val="24"/>
        </w:rPr>
      </w:pPr>
    </w:p>
    <w:p w14:paraId="45D66BA8" w14:textId="77777777" w:rsidR="00F62F2D" w:rsidRPr="00B31BAD" w:rsidRDefault="00F62F2D" w:rsidP="00F62F2D">
      <w:pPr>
        <w:rPr>
          <w:rFonts w:ascii="Helvetica" w:hAnsi="Helvetica" w:cs="Helvetica"/>
          <w:szCs w:val="24"/>
        </w:rPr>
      </w:pPr>
      <w:r w:rsidRPr="00B31BAD">
        <w:rPr>
          <w:rFonts w:ascii="Helvetica" w:eastAsia="Times New Roman" w:hAnsi="Helvetica" w:cs="Helvetica"/>
          <w:color w:val="222222"/>
          <w:szCs w:val="24"/>
          <w:lang w:eastAsia="en-CA"/>
        </w:rPr>
        <w:t xml:space="preserve">There is, however, a narrowly defined form of </w:t>
      </w:r>
      <w:r w:rsidRPr="00B31BAD">
        <w:rPr>
          <w:rFonts w:ascii="Helvetica" w:eastAsia="Times New Roman" w:hAnsi="Helvetica" w:cs="Helvetica"/>
          <w:i/>
          <w:iCs/>
          <w:color w:val="222222"/>
          <w:szCs w:val="24"/>
          <w:lang w:eastAsia="en-CA"/>
        </w:rPr>
        <w:t>automatism</w:t>
      </w:r>
      <w:r w:rsidRPr="00B31BAD">
        <w:rPr>
          <w:rFonts w:ascii="Helvetica" w:eastAsia="Times New Roman" w:hAnsi="Helvetica" w:cs="Helvetica"/>
          <w:color w:val="222222"/>
          <w:szCs w:val="24"/>
          <w:lang w:eastAsia="en-CA"/>
        </w:rPr>
        <w:t xml:space="preserve"> that would disqualify individuals from the sampling frame of the STATIC measures.  In Canada, a successful defense of automatism would result in a full acquittal, that is, the person would have a charge, but no conviction, nor would they be subject to any constraints based on forensic mental health legislation.  These individuals would not be scored on Static-99R.  </w:t>
      </w:r>
      <w:proofErr w:type="spellStart"/>
      <w:r w:rsidRPr="00B31BAD">
        <w:rPr>
          <w:rFonts w:ascii="Helvetica" w:eastAsia="Times New Roman" w:hAnsi="Helvetica" w:cs="Helvetica"/>
          <w:color w:val="222222"/>
          <w:szCs w:val="24"/>
          <w:lang w:eastAsia="en-CA"/>
        </w:rPr>
        <w:t>Sexsomnia</w:t>
      </w:r>
      <w:proofErr w:type="spellEnd"/>
      <w:r w:rsidRPr="00B31BAD">
        <w:rPr>
          <w:rFonts w:ascii="Helvetica" w:eastAsia="Times New Roman" w:hAnsi="Helvetica" w:cs="Helvetica"/>
          <w:color w:val="222222"/>
          <w:szCs w:val="24"/>
          <w:lang w:eastAsia="en-CA"/>
        </w:rPr>
        <w:t xml:space="preserve"> could potentially result in a full acquittal due to automatism; however, we are not familiar with an actual case of this type. </w:t>
      </w:r>
      <w:r w:rsidRPr="00B31BAD">
        <w:rPr>
          <w:rFonts w:ascii="Helvetica" w:hAnsi="Helvetica" w:cs="Helvetica"/>
          <w:szCs w:val="24"/>
        </w:rPr>
        <w:t xml:space="preserve">If the accused raised the defense of automatism but was convicted nonetheless, the STATIC measures would apply as usual. If the accused raised the defense of automatism and was not convicted for any other reason (e.g., victim failed to appear), Static-99R would be scored as usual (Static-2002R would not be scored because there was no conviction). </w:t>
      </w:r>
    </w:p>
    <w:p w14:paraId="4DECDD07" w14:textId="77777777" w:rsidR="00F62F2D" w:rsidRPr="00B31BAD" w:rsidRDefault="00F62F2D" w:rsidP="00F62F2D">
      <w:pPr>
        <w:shd w:val="clear" w:color="auto" w:fill="FFFFFF"/>
        <w:rPr>
          <w:rFonts w:ascii="Helvetica" w:eastAsia="Times New Roman" w:hAnsi="Helvetica" w:cs="Helvetica"/>
          <w:color w:val="222222"/>
          <w:szCs w:val="24"/>
          <w:lang w:eastAsia="en-CA"/>
        </w:rPr>
      </w:pPr>
    </w:p>
    <w:p w14:paraId="12E83CF2" w14:textId="77777777" w:rsidR="00F62F2D" w:rsidRPr="00B31BAD" w:rsidRDefault="00F62F2D" w:rsidP="00F62F2D">
      <w:pPr>
        <w:rPr>
          <w:rFonts w:ascii="Helvetica" w:hAnsi="Helvetica" w:cs="Helvetica"/>
          <w:szCs w:val="24"/>
        </w:rPr>
      </w:pPr>
      <w:r w:rsidRPr="00B31BAD">
        <w:rPr>
          <w:rFonts w:ascii="Helvetica" w:hAnsi="Helvetica" w:cs="Helvetica"/>
          <w:szCs w:val="24"/>
        </w:rPr>
        <w:t xml:space="preserve">For people diagnosed with a sleep disorder and found not criminally responsible due to mental illness (also called </w:t>
      </w:r>
      <w:r w:rsidRPr="00B31BAD">
        <w:rPr>
          <w:rFonts w:ascii="Helvetica" w:hAnsi="Helvetica" w:cs="Helvetica"/>
          <w:i/>
          <w:iCs/>
          <w:szCs w:val="24"/>
        </w:rPr>
        <w:t>not guilty by reason of insanity</w:t>
      </w:r>
      <w:r w:rsidRPr="00B31BAD">
        <w:rPr>
          <w:rFonts w:ascii="Helvetica" w:hAnsi="Helvetica" w:cs="Helvetica"/>
          <w:szCs w:val="24"/>
        </w:rPr>
        <w:t xml:space="preserve"> in some jurisdictions), the STATIC measures would be scored as usual unless there was clear and convincing evidence that sexual transgressions could be fully explained by the sleep disorder.  This requires an affirmative judgement by the evaluator.  If the evaluator is unable to make this determination based on the available evidence, the STATIC measures should be scored as usual.   </w:t>
      </w:r>
    </w:p>
    <w:p w14:paraId="7276DCDD" w14:textId="77777777" w:rsidR="00F62F2D" w:rsidRPr="00B31BAD" w:rsidRDefault="00F62F2D" w:rsidP="00F62F2D">
      <w:pPr>
        <w:rPr>
          <w:rFonts w:ascii="Helvetica" w:hAnsi="Helvetica" w:cs="Helvetica"/>
          <w:szCs w:val="24"/>
        </w:rPr>
      </w:pPr>
    </w:p>
    <w:p w14:paraId="5503F907" w14:textId="77777777" w:rsidR="00F62F2D" w:rsidRPr="00B31BAD" w:rsidRDefault="00F62F2D" w:rsidP="00F62F2D">
      <w:pPr>
        <w:rPr>
          <w:rFonts w:ascii="Helvetica" w:hAnsi="Helvetica" w:cs="Helvetica"/>
          <w:szCs w:val="24"/>
        </w:rPr>
      </w:pPr>
      <w:proofErr w:type="spellStart"/>
      <w:r w:rsidRPr="00B31BAD">
        <w:rPr>
          <w:rFonts w:ascii="Helvetica" w:hAnsi="Helvetica" w:cs="Helvetica"/>
          <w:szCs w:val="24"/>
        </w:rPr>
        <w:t>Sexsomnia</w:t>
      </w:r>
      <w:proofErr w:type="spellEnd"/>
      <w:r w:rsidRPr="00B31BAD">
        <w:rPr>
          <w:rFonts w:ascii="Helvetica" w:hAnsi="Helvetica" w:cs="Helvetica"/>
          <w:szCs w:val="24"/>
        </w:rPr>
        <w:t xml:space="preserve"> is mentioned as an associated feature of </w:t>
      </w:r>
      <w:r w:rsidRPr="00B31BAD">
        <w:rPr>
          <w:rFonts w:ascii="Helvetica" w:hAnsi="Helvetica" w:cs="Helvetica"/>
          <w:i/>
          <w:iCs/>
          <w:szCs w:val="24"/>
        </w:rPr>
        <w:t>Non-Rapid Eye Movement Sleep Arousal Disorders</w:t>
      </w:r>
      <w:r w:rsidRPr="00B31BAD">
        <w:rPr>
          <w:rFonts w:ascii="Helvetica" w:hAnsi="Helvetica" w:cs="Helvetica"/>
          <w:szCs w:val="24"/>
        </w:rPr>
        <w:t xml:space="preserve"> in the American Psychiatric Association’s (2022) </w:t>
      </w:r>
      <w:r w:rsidRPr="00B31BAD">
        <w:rPr>
          <w:rFonts w:ascii="Helvetica" w:hAnsi="Helvetica" w:cs="Helvetica"/>
          <w:i/>
          <w:iCs/>
          <w:szCs w:val="24"/>
        </w:rPr>
        <w:t xml:space="preserve">Diagnostic and statistical manual of mental disorders </w:t>
      </w:r>
      <w:r w:rsidRPr="00B31BAD">
        <w:rPr>
          <w:rFonts w:ascii="Helvetica" w:hAnsi="Helvetica" w:cs="Helvetica"/>
          <w:szCs w:val="24"/>
        </w:rPr>
        <w:t>(5</w:t>
      </w:r>
      <w:r w:rsidRPr="00B31BAD">
        <w:rPr>
          <w:rFonts w:ascii="Helvetica" w:hAnsi="Helvetica" w:cs="Helvetica"/>
          <w:szCs w:val="24"/>
          <w:vertAlign w:val="superscript"/>
        </w:rPr>
        <w:t>th</w:t>
      </w:r>
      <w:r w:rsidRPr="00B31BAD">
        <w:rPr>
          <w:rFonts w:ascii="Helvetica" w:hAnsi="Helvetica" w:cs="Helvetica"/>
          <w:szCs w:val="24"/>
        </w:rPr>
        <w:t xml:space="preserve"> ed.; text revision): </w:t>
      </w:r>
      <w:r w:rsidRPr="00B31BAD">
        <w:rPr>
          <w:rFonts w:ascii="Helvetica" w:hAnsi="Helvetica" w:cs="Helvetica"/>
          <w:i/>
          <w:iCs/>
          <w:szCs w:val="24"/>
        </w:rPr>
        <w:t xml:space="preserve">DSM-5-TR.  </w:t>
      </w:r>
      <w:r w:rsidRPr="00B31BAD">
        <w:rPr>
          <w:rFonts w:ascii="Helvetica" w:hAnsi="Helvetica" w:cs="Helvetica"/>
          <w:szCs w:val="24"/>
        </w:rPr>
        <w:t xml:space="preserve">It is listed as a “specialized” form of sleepwalking. A diagnosis of a sleep disorder is not sufficient to </w:t>
      </w:r>
      <w:r w:rsidRPr="00B31BAD">
        <w:rPr>
          <w:rFonts w:ascii="Helvetica" w:hAnsi="Helvetica" w:cs="Helvetica"/>
          <w:szCs w:val="24"/>
        </w:rPr>
        <w:lastRenderedPageBreak/>
        <w:t xml:space="preserve">exempt people from criminal responsibility for sexual crimes. Evaluators must weigh the evidence for </w:t>
      </w:r>
      <w:proofErr w:type="spellStart"/>
      <w:r w:rsidRPr="00B31BAD">
        <w:rPr>
          <w:rFonts w:ascii="Helvetica" w:hAnsi="Helvetica" w:cs="Helvetica"/>
          <w:szCs w:val="24"/>
        </w:rPr>
        <w:t>sexsomnia</w:t>
      </w:r>
      <w:proofErr w:type="spellEnd"/>
      <w:r w:rsidRPr="00B31BAD">
        <w:rPr>
          <w:rFonts w:ascii="Helvetica" w:hAnsi="Helvetica" w:cs="Helvetica"/>
          <w:szCs w:val="24"/>
        </w:rPr>
        <w:t xml:space="preserve"> against other potential explanations. The following are some factors worth considering:</w:t>
      </w:r>
    </w:p>
    <w:p w14:paraId="14756D5E" w14:textId="77777777" w:rsidR="00F62F2D" w:rsidRPr="00B31BAD" w:rsidRDefault="00F62F2D" w:rsidP="00F62F2D">
      <w:pPr>
        <w:rPr>
          <w:rFonts w:ascii="Helvetica" w:hAnsi="Helvetica" w:cs="Helvetica"/>
          <w:szCs w:val="24"/>
        </w:rPr>
      </w:pPr>
    </w:p>
    <w:p w14:paraId="7FFBCAE0" w14:textId="77777777" w:rsidR="00036C90" w:rsidRPr="00B31BAD" w:rsidRDefault="00F62F2D" w:rsidP="00F62F2D">
      <w:pPr>
        <w:pStyle w:val="ListParagraph"/>
        <w:numPr>
          <w:ilvl w:val="0"/>
          <w:numId w:val="2"/>
        </w:numPr>
        <w:rPr>
          <w:rFonts w:ascii="Helvetica" w:hAnsi="Helvetica" w:cs="Helvetica"/>
          <w:szCs w:val="24"/>
        </w:rPr>
      </w:pPr>
      <w:r w:rsidRPr="00B31BAD">
        <w:rPr>
          <w:rFonts w:ascii="Helvetica" w:hAnsi="Helvetica" w:cs="Helvetica"/>
          <w:szCs w:val="24"/>
        </w:rPr>
        <w:t xml:space="preserve">The clarity, severity, and duration of the sleep disorder diagnosis.  For example, did the person have a diagnosis of Non-Rapid Eye Movement Sleep Arousal Disorder </w:t>
      </w:r>
    </w:p>
    <w:p w14:paraId="7B5EA6D2" w14:textId="77777777" w:rsidR="00036C90" w:rsidRPr="00B31BAD" w:rsidRDefault="00036C90" w:rsidP="00036C90">
      <w:pPr>
        <w:pStyle w:val="ListParagraph"/>
        <w:rPr>
          <w:rFonts w:ascii="Helvetica" w:hAnsi="Helvetica" w:cs="Helvetica"/>
          <w:szCs w:val="24"/>
        </w:rPr>
      </w:pPr>
    </w:p>
    <w:p w14:paraId="77F1713B" w14:textId="79A2F359" w:rsidR="00F62F2D" w:rsidRPr="00B31BAD" w:rsidRDefault="00F62F2D" w:rsidP="00036C90">
      <w:pPr>
        <w:pStyle w:val="ListParagraph"/>
        <w:rPr>
          <w:rFonts w:ascii="Helvetica" w:hAnsi="Helvetica" w:cs="Helvetica"/>
          <w:szCs w:val="24"/>
        </w:rPr>
      </w:pPr>
      <w:r w:rsidRPr="00B31BAD">
        <w:rPr>
          <w:rFonts w:ascii="Helvetica" w:hAnsi="Helvetica" w:cs="Helvetica"/>
          <w:szCs w:val="24"/>
        </w:rPr>
        <w:t xml:space="preserve">before the current charges? Does the person have non-sexual forms of </w:t>
      </w:r>
      <w:proofErr w:type="gramStart"/>
      <w:r w:rsidRPr="00B31BAD">
        <w:rPr>
          <w:rFonts w:ascii="Helvetica" w:hAnsi="Helvetica" w:cs="Helvetica"/>
          <w:szCs w:val="24"/>
        </w:rPr>
        <w:t>sleep walking</w:t>
      </w:r>
      <w:proofErr w:type="gramEnd"/>
      <w:r w:rsidRPr="00B31BAD">
        <w:rPr>
          <w:rFonts w:ascii="Helvetica" w:hAnsi="Helvetica" w:cs="Helvetica"/>
          <w:szCs w:val="24"/>
        </w:rPr>
        <w:t>?</w:t>
      </w:r>
    </w:p>
    <w:p w14:paraId="0491EC95" w14:textId="77777777" w:rsidR="00F62F2D" w:rsidRPr="00B31BAD" w:rsidRDefault="00F62F2D" w:rsidP="00F62F2D">
      <w:pPr>
        <w:pStyle w:val="ListParagraph"/>
        <w:numPr>
          <w:ilvl w:val="0"/>
          <w:numId w:val="2"/>
        </w:numPr>
        <w:rPr>
          <w:rFonts w:ascii="Helvetica" w:hAnsi="Helvetica" w:cs="Helvetica"/>
          <w:szCs w:val="24"/>
        </w:rPr>
      </w:pPr>
      <w:r w:rsidRPr="00B31BAD">
        <w:rPr>
          <w:rFonts w:ascii="Helvetica" w:hAnsi="Helvetica" w:cs="Helvetica"/>
          <w:szCs w:val="24"/>
        </w:rPr>
        <w:t xml:space="preserve">Risk and protective factors for sexual offending. For example, the person could be scored on STABLE-2007 or the SAPROF-SO. </w:t>
      </w:r>
    </w:p>
    <w:p w14:paraId="6D2DC540" w14:textId="77777777" w:rsidR="00F62F2D" w:rsidRPr="00B31BAD" w:rsidRDefault="00F62F2D" w:rsidP="00F62F2D">
      <w:pPr>
        <w:pStyle w:val="ListParagraph"/>
        <w:numPr>
          <w:ilvl w:val="0"/>
          <w:numId w:val="2"/>
        </w:numPr>
        <w:rPr>
          <w:rFonts w:ascii="Helvetica" w:hAnsi="Helvetica" w:cs="Helvetica"/>
          <w:szCs w:val="24"/>
        </w:rPr>
      </w:pPr>
      <w:r w:rsidRPr="00B31BAD">
        <w:rPr>
          <w:rFonts w:ascii="Helvetica" w:hAnsi="Helvetica" w:cs="Helvetica"/>
          <w:szCs w:val="24"/>
        </w:rPr>
        <w:t>Were there other factors present that could have impaired judgement and induced trance-like states (e.g., substance use, illness)?</w:t>
      </w:r>
    </w:p>
    <w:p w14:paraId="0FF52023" w14:textId="77777777" w:rsidR="00F62F2D" w:rsidRPr="00B31BAD" w:rsidRDefault="00F62F2D" w:rsidP="00F62F2D">
      <w:pPr>
        <w:pStyle w:val="ListParagraph"/>
        <w:numPr>
          <w:ilvl w:val="0"/>
          <w:numId w:val="2"/>
        </w:numPr>
        <w:rPr>
          <w:rFonts w:ascii="Helvetica" w:hAnsi="Helvetica" w:cs="Helvetica"/>
          <w:szCs w:val="24"/>
        </w:rPr>
      </w:pPr>
      <w:r w:rsidRPr="00B31BAD">
        <w:rPr>
          <w:rFonts w:ascii="Helvetica" w:hAnsi="Helvetica" w:cs="Helvetica"/>
          <w:szCs w:val="24"/>
        </w:rPr>
        <w:t xml:space="preserve">Did the offender make conscious choices or seemingly irrelevant decisions that facilitated sexual offending?  For example, did the offender decide to share a bed with the victim? Did the sexual transgressions only occur when potential witnesses were gone?  </w:t>
      </w:r>
    </w:p>
    <w:p w14:paraId="49DEAA2B" w14:textId="77777777" w:rsidR="00F62F2D" w:rsidRPr="00B31BAD" w:rsidRDefault="00F62F2D" w:rsidP="00F62F2D">
      <w:pPr>
        <w:pStyle w:val="ListParagraph"/>
        <w:numPr>
          <w:ilvl w:val="0"/>
          <w:numId w:val="2"/>
        </w:numPr>
        <w:rPr>
          <w:rFonts w:ascii="Helvetica" w:hAnsi="Helvetica" w:cs="Helvetica"/>
          <w:szCs w:val="24"/>
        </w:rPr>
      </w:pPr>
      <w:r w:rsidRPr="00B31BAD">
        <w:rPr>
          <w:rFonts w:ascii="Helvetica" w:hAnsi="Helvetica" w:cs="Helvetica"/>
          <w:szCs w:val="24"/>
        </w:rPr>
        <w:t xml:space="preserve">Did the offence behaviour include bizarre or disorganized behaviours, which were inconsistent with the person’s usual waking behaviours. </w:t>
      </w:r>
    </w:p>
    <w:p w14:paraId="7E330A16" w14:textId="77777777" w:rsidR="00F62F2D" w:rsidRPr="00B31BAD" w:rsidRDefault="00F62F2D" w:rsidP="00F62F2D">
      <w:pPr>
        <w:rPr>
          <w:rFonts w:ascii="Helvetica" w:hAnsi="Helvetica" w:cs="Helvetica"/>
          <w:szCs w:val="24"/>
        </w:rPr>
      </w:pPr>
    </w:p>
    <w:p w14:paraId="0716DF5D" w14:textId="3AFA4B7F" w:rsidR="00F62F2D" w:rsidRPr="00B31BAD" w:rsidRDefault="00F62F2D" w:rsidP="00F62F2D">
      <w:pPr>
        <w:rPr>
          <w:rFonts w:ascii="Helvetica" w:hAnsi="Helvetica" w:cs="Helvetica"/>
          <w:szCs w:val="24"/>
        </w:rPr>
      </w:pPr>
      <w:r w:rsidRPr="00B31BAD">
        <w:rPr>
          <w:rFonts w:ascii="Helvetica" w:hAnsi="Helvetica" w:cs="Helvetica"/>
          <w:szCs w:val="24"/>
        </w:rPr>
        <w:t xml:space="preserve">If after considering the above factors and other relevant information, the evaluator decides that there is clear and convincing evidence that the sexual transgressions could be fully attributed to a sleep disorder, the STATIC measures should not be scored. </w:t>
      </w:r>
      <w:r w:rsidR="009C55B3" w:rsidRPr="00B31BAD">
        <w:rPr>
          <w:rFonts w:ascii="Helvetica" w:hAnsi="Helvetica" w:cs="Helvetica"/>
          <w:szCs w:val="24"/>
        </w:rPr>
        <w:t xml:space="preserve">Conversely, if the </w:t>
      </w:r>
      <w:r w:rsidR="007A63BE" w:rsidRPr="00B31BAD">
        <w:rPr>
          <w:rFonts w:ascii="Helvetica" w:hAnsi="Helvetica" w:cs="Helvetica"/>
          <w:szCs w:val="24"/>
        </w:rPr>
        <w:t xml:space="preserve">evaluator </w:t>
      </w:r>
      <w:proofErr w:type="gramStart"/>
      <w:r w:rsidR="007A63BE" w:rsidRPr="00B31BAD">
        <w:rPr>
          <w:rFonts w:ascii="Helvetica" w:hAnsi="Helvetica" w:cs="Helvetica"/>
          <w:szCs w:val="24"/>
        </w:rPr>
        <w:t>decide</w:t>
      </w:r>
      <w:proofErr w:type="gramEnd"/>
      <w:r w:rsidR="007A63BE" w:rsidRPr="00B31BAD">
        <w:rPr>
          <w:rFonts w:ascii="Helvetica" w:hAnsi="Helvetica" w:cs="Helvetica"/>
          <w:szCs w:val="24"/>
        </w:rPr>
        <w:t xml:space="preserve"> to score</w:t>
      </w:r>
      <w:r w:rsidR="009C55B3" w:rsidRPr="00B31BAD">
        <w:rPr>
          <w:rFonts w:ascii="Helvetica" w:hAnsi="Helvetica" w:cs="Helvetica"/>
          <w:szCs w:val="24"/>
        </w:rPr>
        <w:t xml:space="preserve"> the</w:t>
      </w:r>
      <w:r w:rsidR="007A63BE" w:rsidRPr="00B31BAD">
        <w:rPr>
          <w:rFonts w:ascii="Helvetica" w:hAnsi="Helvetica" w:cs="Helvetica"/>
          <w:szCs w:val="24"/>
        </w:rPr>
        <w:t xml:space="preserve"> STATIC</w:t>
      </w:r>
      <w:r w:rsidR="009C55B3" w:rsidRPr="00B31BAD">
        <w:rPr>
          <w:rFonts w:ascii="Helvetica" w:hAnsi="Helvetica" w:cs="Helvetica"/>
          <w:szCs w:val="24"/>
        </w:rPr>
        <w:t xml:space="preserve"> measures,</w:t>
      </w:r>
      <w:r w:rsidR="007A63BE" w:rsidRPr="00B31BAD">
        <w:rPr>
          <w:rFonts w:ascii="Helvetica" w:hAnsi="Helvetica" w:cs="Helvetica"/>
          <w:szCs w:val="24"/>
        </w:rPr>
        <w:t xml:space="preserve"> the results should be interpreted with the necessary caution </w:t>
      </w:r>
      <w:r w:rsidR="009C55B3" w:rsidRPr="00B31BAD">
        <w:rPr>
          <w:rFonts w:ascii="Helvetica" w:hAnsi="Helvetica" w:cs="Helvetica"/>
          <w:szCs w:val="24"/>
        </w:rPr>
        <w:t xml:space="preserve">given </w:t>
      </w:r>
      <w:r w:rsidR="007A63BE" w:rsidRPr="00B31BAD">
        <w:rPr>
          <w:rFonts w:ascii="Helvetica" w:hAnsi="Helvetica" w:cs="Helvetica"/>
          <w:szCs w:val="24"/>
        </w:rPr>
        <w:t xml:space="preserve">that there would have been very few </w:t>
      </w:r>
      <w:r w:rsidR="009C55B3" w:rsidRPr="00B31BAD">
        <w:rPr>
          <w:rFonts w:ascii="Helvetica" w:hAnsi="Helvetica" w:cs="Helvetica"/>
          <w:szCs w:val="24"/>
        </w:rPr>
        <w:t xml:space="preserve">persons diagnosed with </w:t>
      </w:r>
      <w:proofErr w:type="spellStart"/>
      <w:r w:rsidR="009C55B3" w:rsidRPr="00B31BAD">
        <w:rPr>
          <w:rFonts w:ascii="Helvetica" w:hAnsi="Helvetica" w:cs="Helvetica"/>
          <w:szCs w:val="24"/>
        </w:rPr>
        <w:t>sexsomnia</w:t>
      </w:r>
      <w:proofErr w:type="spellEnd"/>
      <w:r w:rsidR="009C55B3" w:rsidRPr="00B31BAD">
        <w:rPr>
          <w:rFonts w:ascii="Helvetica" w:hAnsi="Helvetica" w:cs="Helvetica"/>
          <w:szCs w:val="24"/>
        </w:rPr>
        <w:t xml:space="preserve"> </w:t>
      </w:r>
      <w:r w:rsidR="007A63BE" w:rsidRPr="00B31BAD">
        <w:rPr>
          <w:rFonts w:ascii="Helvetica" w:hAnsi="Helvetica" w:cs="Helvetica"/>
          <w:szCs w:val="24"/>
        </w:rPr>
        <w:t xml:space="preserve">in the development samples.  </w:t>
      </w:r>
    </w:p>
    <w:p w14:paraId="6BCBE99D" w14:textId="77777777" w:rsidR="006F123A" w:rsidRPr="00B31BAD" w:rsidRDefault="006F123A" w:rsidP="006F123A">
      <w:pPr>
        <w:rPr>
          <w:rFonts w:ascii="Helvetica" w:hAnsi="Helvetica" w:cs="Helvetica"/>
          <w:szCs w:val="24"/>
        </w:rPr>
      </w:pPr>
    </w:p>
    <w:p w14:paraId="3B587F07" w14:textId="30CCDF47" w:rsidR="009C55B3" w:rsidRPr="00B31BAD" w:rsidRDefault="00036C90" w:rsidP="009C55B3">
      <w:pPr>
        <w:rPr>
          <w:rFonts w:ascii="Helvetica" w:hAnsi="Helvetica" w:cs="Helvetica"/>
          <w:b/>
          <w:bCs/>
          <w:sz w:val="20"/>
          <w:szCs w:val="20"/>
        </w:rPr>
      </w:pPr>
      <w:r w:rsidRPr="00B31BAD">
        <w:rPr>
          <w:rFonts w:ascii="Helvetica" w:hAnsi="Helvetica" w:cs="Helvetica"/>
          <w:b/>
          <w:bCs/>
          <w:sz w:val="20"/>
          <w:szCs w:val="20"/>
        </w:rPr>
        <w:t>Last updated</w:t>
      </w:r>
      <w:r w:rsidR="009C55B3" w:rsidRPr="00B31BAD">
        <w:rPr>
          <w:rFonts w:ascii="Helvetica" w:hAnsi="Helvetica" w:cs="Helvetica"/>
          <w:b/>
          <w:bCs/>
          <w:sz w:val="20"/>
          <w:szCs w:val="20"/>
        </w:rPr>
        <w:t xml:space="preserve"> August 2023</w:t>
      </w:r>
    </w:p>
    <w:p w14:paraId="72CE299F" w14:textId="77777777" w:rsidR="00AF65F3" w:rsidRDefault="00AF65F3" w:rsidP="009C55B3">
      <w:pPr>
        <w:rPr>
          <w:rFonts w:ascii="Verdana" w:hAnsi="Verdana"/>
          <w:sz w:val="20"/>
          <w:szCs w:val="20"/>
        </w:rPr>
      </w:pPr>
    </w:p>
    <w:sectPr w:rsidR="00AF65F3" w:rsidSect="00657EC6">
      <w:headerReference w:type="even" r:id="rId8"/>
      <w:headerReference w:type="default" r:id="rId9"/>
      <w:footerReference w:type="default" r:id="rId10"/>
      <w:headerReference w:type="first" r:id="rId11"/>
      <w:pgSz w:w="12240" w:h="15840"/>
      <w:pgMar w:top="1440" w:right="1440" w:bottom="1440" w:left="1440" w:header="100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AB48" w14:textId="77777777" w:rsidR="006B2B73" w:rsidRDefault="006B2B73" w:rsidP="000104E0">
      <w:r>
        <w:separator/>
      </w:r>
    </w:p>
  </w:endnote>
  <w:endnote w:type="continuationSeparator" w:id="0">
    <w:p w14:paraId="27B2D561" w14:textId="77777777" w:rsidR="006B2B73" w:rsidRDefault="006B2B73" w:rsidP="0001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League Spartan">
    <w:altName w:val="Calibri"/>
    <w:panose1 w:val="00000000000000000000"/>
    <w:charset w:val="00"/>
    <w:family w:val="roman"/>
    <w:notTrueType/>
    <w:pitch w:val="default"/>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C51D" w14:textId="7FBA04D5" w:rsidR="000104E0" w:rsidRDefault="00565984" w:rsidP="000104E0">
    <w:pPr>
      <w:pStyle w:val="Footer"/>
      <w:jc w:val="right"/>
      <w:rPr>
        <w:rFonts w:ascii="League Spartan" w:hAnsi="League Spartan"/>
        <w:sz w:val="16"/>
        <w:szCs w:val="16"/>
      </w:rPr>
    </w:pPr>
    <w:r>
      <w:rPr>
        <w:noProof/>
      </w:rPr>
      <mc:AlternateContent>
        <mc:Choice Requires="wps">
          <w:drawing>
            <wp:anchor distT="0" distB="0" distL="114300" distR="114300" simplePos="0" relativeHeight="251657728" behindDoc="1" locked="0" layoutInCell="0" allowOverlap="1" wp14:anchorId="165CC898" wp14:editId="40AE748C">
              <wp:simplePos x="0" y="0"/>
              <wp:positionH relativeFrom="margin">
                <wp:posOffset>-255905</wp:posOffset>
              </wp:positionH>
              <wp:positionV relativeFrom="margin">
                <wp:posOffset>7779385</wp:posOffset>
              </wp:positionV>
              <wp:extent cx="713740" cy="20447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713740" cy="204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5A710" w14:textId="77777777" w:rsidR="00565984" w:rsidRDefault="00565984" w:rsidP="00565984">
                          <w:pPr>
                            <w:jc w:val="center"/>
                            <w:rPr>
                              <w:rFonts w:ascii="League Spartan" w:hAnsi="League Spartan"/>
                              <w:b/>
                              <w:bCs/>
                              <w:color w:val="C0C0C0"/>
                              <w:sz w:val="2"/>
                              <w:szCs w:val="2"/>
                            </w:rPr>
                          </w:pPr>
                          <w:r>
                            <w:rPr>
                              <w:rFonts w:ascii="League Spartan" w:hAnsi="League Spartan"/>
                              <w:b/>
                              <w:bCs/>
                              <w:color w:val="C0C0C0"/>
                              <w:sz w:val="2"/>
                              <w:szCs w:val="2"/>
                            </w:rPr>
                            <w:t>SAARNA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5CC898" id="_x0000_t202" coordsize="21600,21600" o:spt="202" path="m,l,21600r21600,l21600,xe">
              <v:stroke joinstyle="miter"/>
              <v:path gradientshapeok="t" o:connecttype="rect"/>
            </v:shapetype>
            <v:shape id="Text Box 2" o:spid="_x0000_s1027" type="#_x0000_t202" style="position:absolute;left:0;text-align:left;margin-left:-20.15pt;margin-top:612.55pt;width:56.2pt;height:16.1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" o:allowincell="f" filled="f" stroked="f">
              <v:stroke joinstyle="round"/>
              <o:lock v:ext="edit" shapetype="t"/>
              <v:textbox style="mso-fit-shape-to-text:t">
                <w:txbxContent>
                  <w:p w14:paraId="13F5A710" w14:textId="77777777" w:rsidR="00565984" w:rsidRDefault="00565984" w:rsidP="00565984">
                    <w:pPr>
                      <w:jc w:val="center"/>
                      <w:rPr>
                        <w:rFonts w:ascii="League Spartan" w:hAnsi="League Spartan"/>
                        <w:b/>
                        <w:bCs/>
                        <w:color w:val="C0C0C0"/>
                        <w:sz w:val="2"/>
                        <w:szCs w:val="2"/>
                      </w:rPr>
                    </w:pPr>
                    <w:r>
                      <w:rPr>
                        <w:rFonts w:ascii="League Spartan" w:hAnsi="League Spartan"/>
                        <w:b/>
                        <w:bCs/>
                        <w:color w:val="C0C0C0"/>
                        <w:sz w:val="2"/>
                        <w:szCs w:val="2"/>
                      </w:rPr>
                      <w:t>SAARNA</w:t>
                    </w:r>
                  </w:p>
                </w:txbxContent>
              </v:textbox>
              <w10:wrap anchorx="margin" anchory="margin"/>
            </v:shape>
          </w:pict>
        </mc:Fallback>
      </mc:AlternateContent>
    </w:r>
    <w:hyperlink r:id="rId1" w:history="1">
      <w:r w:rsidR="00ED1BC2" w:rsidRPr="008D02AA">
        <w:rPr>
          <w:rStyle w:val="Hyperlink"/>
          <w:rFonts w:ascii="League Spartan" w:hAnsi="League Spartan"/>
          <w:sz w:val="16"/>
          <w:szCs w:val="16"/>
        </w:rPr>
        <w:t>info@saarna.org</w:t>
      </w:r>
    </w:hyperlink>
  </w:p>
  <w:p w14:paraId="45D1D964" w14:textId="64DF96C0" w:rsidR="000104E0" w:rsidRDefault="000104E0" w:rsidP="000104E0">
    <w:pPr>
      <w:pStyle w:val="Footer"/>
      <w:jc w:val="right"/>
      <w:rPr>
        <w:rFonts w:ascii="League Spartan" w:hAnsi="League Spartan"/>
        <w:sz w:val="16"/>
        <w:szCs w:val="16"/>
      </w:rPr>
    </w:pPr>
    <w:r>
      <w:rPr>
        <w:rFonts w:ascii="League Spartan" w:hAnsi="League Spartan"/>
        <w:sz w:val="16"/>
        <w:szCs w:val="16"/>
      </w:rPr>
      <w:t>1 (855) 955-3282</w:t>
    </w:r>
  </w:p>
  <w:p w14:paraId="70A732DE" w14:textId="52F4BC9B" w:rsidR="000104E0" w:rsidRPr="000104E0" w:rsidRDefault="000104E0" w:rsidP="000104E0">
    <w:pPr>
      <w:pStyle w:val="Footer"/>
      <w:jc w:val="right"/>
      <w:rPr>
        <w:rFonts w:ascii="League Spartan" w:hAnsi="League Spartan"/>
        <w:sz w:val="16"/>
        <w:szCs w:val="16"/>
      </w:rPr>
    </w:pPr>
    <w:r>
      <w:rPr>
        <w:rFonts w:ascii="League Spartan" w:hAnsi="League Spartan"/>
        <w:sz w:val="16"/>
        <w:szCs w:val="16"/>
      </w:rPr>
      <w:t>Society for the Advance</w:t>
    </w:r>
    <w:r w:rsidR="00ED1BC2">
      <w:rPr>
        <w:rFonts w:ascii="League Spartan" w:hAnsi="League Spartan"/>
        <w:sz w:val="16"/>
        <w:szCs w:val="16"/>
      </w:rPr>
      <w:t>ment</w:t>
    </w:r>
    <w:r>
      <w:rPr>
        <w:rFonts w:ascii="League Spartan" w:hAnsi="League Spartan"/>
        <w:sz w:val="16"/>
        <w:szCs w:val="16"/>
      </w:rPr>
      <w:t xml:space="preserve"> of Actuarial Risk and Needs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C4415" w14:textId="77777777" w:rsidR="006B2B73" w:rsidRDefault="006B2B73" w:rsidP="000104E0">
      <w:r>
        <w:separator/>
      </w:r>
    </w:p>
  </w:footnote>
  <w:footnote w:type="continuationSeparator" w:id="0">
    <w:p w14:paraId="4BF73279" w14:textId="77777777" w:rsidR="006B2B73" w:rsidRDefault="006B2B73" w:rsidP="00010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72F5" w14:textId="27E8BADC" w:rsidR="000104E0" w:rsidRDefault="00565984">
    <w:pPr>
      <w:pStyle w:val="Header"/>
    </w:pPr>
    <w:r>
      <w:rPr>
        <w:noProof/>
      </w:rPr>
      <mc:AlternateContent>
        <mc:Choice Requires="wps">
          <w:drawing>
            <wp:anchor distT="0" distB="0" distL="114300" distR="114300" simplePos="0" relativeHeight="251656704" behindDoc="1" locked="0" layoutInCell="0" allowOverlap="1" wp14:anchorId="76E8EC7D" wp14:editId="39DE8031">
              <wp:simplePos x="0" y="0"/>
              <wp:positionH relativeFrom="margin">
                <wp:align>center</wp:align>
              </wp:positionH>
              <wp:positionV relativeFrom="margin">
                <wp:align>center</wp:align>
              </wp:positionV>
              <wp:extent cx="6285230" cy="2094865"/>
              <wp:effectExtent l="0" t="1495425" r="0" b="1400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E0A79D" w14:textId="77777777" w:rsidR="00565984" w:rsidRDefault="00565984" w:rsidP="00565984">
                          <w:pPr>
                            <w:jc w:val="center"/>
                            <w:rPr>
                              <w:rFonts w:ascii="League Spartan" w:hAnsi="League Spartan"/>
                              <w:color w:val="C0C0C0"/>
                              <w:sz w:val="2"/>
                              <w:szCs w:val="2"/>
                              <w14:textFill>
                                <w14:solidFill>
                                  <w14:srgbClr w14:val="C0C0C0">
                                    <w14:alpha w14:val="50000"/>
                                  </w14:srgbClr>
                                </w14:solidFill>
                              </w14:textFill>
                            </w:rPr>
                          </w:pPr>
                          <w:r>
                            <w:rPr>
                              <w:rFonts w:ascii="League Spartan" w:hAnsi="League Spartan"/>
                              <w:color w:val="C0C0C0"/>
                              <w:sz w:val="2"/>
                              <w:szCs w:val="2"/>
                              <w14:textFill>
                                <w14:solidFill>
                                  <w14:srgbClr w14:val="C0C0C0">
                                    <w14:alpha w14:val="50000"/>
                                  </w14:srgbClr>
                                </w14:solidFill>
                              </w14:textFill>
                            </w:rPr>
                            <w:t>SAARNA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E8EC7D" id="_x0000_t202" coordsize="21600,21600" o:spt="202" path="m,l,21600r21600,l21600,xe">
              <v:stroke joinstyle="miter"/>
              <v:path gradientshapeok="t" o:connecttype="rect"/>
            </v:shapetype>
            <v:shape id="Text Box 3" o:spid="_x0000_s1026" type="#_x0000_t202" style="position:absolute;margin-left:0;margin-top:0;width:494.9pt;height:164.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NC9AEAAMU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" o:allowincell="f" filled="f" stroked="f">
              <v:stroke joinstyle="round"/>
              <o:lock v:ext="edit" shapetype="t"/>
              <v:textbox style="mso-fit-shape-to-text:t">
                <w:txbxContent>
                  <w:p w14:paraId="23E0A79D" w14:textId="77777777" w:rsidR="00565984" w:rsidRDefault="00565984" w:rsidP="00565984">
                    <w:pPr>
                      <w:jc w:val="center"/>
                      <w:rPr>
                        <w:rFonts w:ascii="League Spartan" w:hAnsi="League Spartan"/>
                        <w:color w:val="C0C0C0"/>
                        <w:sz w:val="2"/>
                        <w:szCs w:val="2"/>
                        <w14:textFill>
                          <w14:solidFill>
                            <w14:srgbClr w14:val="C0C0C0">
                              <w14:alpha w14:val="50000"/>
                            </w14:srgbClr>
                          </w14:solidFill>
                        </w14:textFill>
                      </w:rPr>
                    </w:pPr>
                    <w:r>
                      <w:rPr>
                        <w:rFonts w:ascii="League Spartan" w:hAnsi="League Spartan"/>
                        <w:color w:val="C0C0C0"/>
                        <w:sz w:val="2"/>
                        <w:szCs w:val="2"/>
                        <w14:textFill>
                          <w14:solidFill>
                            <w14:srgbClr w14:val="C0C0C0">
                              <w14:alpha w14:val="50000"/>
                            </w14:srgbClr>
                          </w14:solidFill>
                        </w14:textFill>
                      </w:rPr>
                      <w:t>SAARNA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F48C" w14:textId="7A6D14CD" w:rsidR="00581CBE" w:rsidRPr="00581CBE" w:rsidRDefault="00581CBE">
    <w:pPr>
      <w:pStyle w:val="Header"/>
      <w:rPr>
        <w:rFonts w:ascii="League Spartan" w:hAnsi="League Spartan"/>
        <w:sz w:val="48"/>
        <w:szCs w:val="48"/>
      </w:rPr>
    </w:pPr>
    <w:r>
      <w:rPr>
        <w:noProof/>
      </w:rPr>
      <w:drawing>
        <wp:inline distT="0" distB="0" distL="0" distR="0" wp14:anchorId="0F6F5AF5" wp14:editId="15E1F9B8">
          <wp:extent cx="556206"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80006" cy="377438"/>
                  </a:xfrm>
                  <a:prstGeom prst="rect">
                    <a:avLst/>
                  </a:prstGeom>
                </pic:spPr>
              </pic:pic>
            </a:graphicData>
          </a:graphic>
        </wp:inline>
      </w:drawing>
    </w:r>
    <w:r>
      <w:t xml:space="preserve"> </w:t>
    </w:r>
    <w:r>
      <w:rPr>
        <w:rFonts w:ascii="League Spartan" w:hAnsi="League Spartan"/>
        <w:sz w:val="48"/>
        <w:szCs w:val="48"/>
      </w:rPr>
      <w:t xml:space="preserve"> </w:t>
    </w:r>
    <w:r w:rsidRPr="00647620">
      <w:rPr>
        <w:rFonts w:ascii="League Spartan" w:hAnsi="League Spartan"/>
        <w:color w:val="2F5496" w:themeColor="accent1" w:themeShade="BF"/>
        <w:sz w:val="52"/>
        <w:szCs w:val="52"/>
      </w:rPr>
      <w:t>SAARNA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0D9D" w14:textId="3BB5092C" w:rsidR="000104E0" w:rsidRDefault="00000000">
    <w:pPr>
      <w:pStyle w:val="Header"/>
    </w:pPr>
    <w:r>
      <w:rPr>
        <w:noProof/>
      </w:rPr>
      <w:pict w14:anchorId="60947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4.9pt;height:164.95pt;rotation:315;z-index:-251657728;mso-position-horizontal:center;mso-position-horizontal-relative:margin;mso-position-vertical:center;mso-position-vertical-relative:margin" o:allowincell="f" fillcolor="silver" stroked="f">
          <v:fill opacity=".5"/>
          <v:textpath style="font-family:&quot;league spartan &quot;;font-size:1pt" string="SAARN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2785"/>
    <w:multiLevelType w:val="hybridMultilevel"/>
    <w:tmpl w:val="B3CAC4EE"/>
    <w:lvl w:ilvl="0" w:tplc="9AF2CEDE">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0405F43"/>
    <w:multiLevelType w:val="hybridMultilevel"/>
    <w:tmpl w:val="59A20262"/>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62970118">
    <w:abstractNumId w:val="1"/>
  </w:num>
  <w:num w:numId="2" w16cid:durableId="78866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E0"/>
    <w:rsid w:val="00003F0B"/>
    <w:rsid w:val="000065EE"/>
    <w:rsid w:val="000104E0"/>
    <w:rsid w:val="00023238"/>
    <w:rsid w:val="00036C90"/>
    <w:rsid w:val="00092697"/>
    <w:rsid w:val="000A7055"/>
    <w:rsid w:val="000E32E1"/>
    <w:rsid w:val="00145C7D"/>
    <w:rsid w:val="001D2FF3"/>
    <w:rsid w:val="00202F8B"/>
    <w:rsid w:val="002B4AB6"/>
    <w:rsid w:val="0030174F"/>
    <w:rsid w:val="003B0AFA"/>
    <w:rsid w:val="003E4FFE"/>
    <w:rsid w:val="00402DEE"/>
    <w:rsid w:val="004509F5"/>
    <w:rsid w:val="00453CA6"/>
    <w:rsid w:val="004901A8"/>
    <w:rsid w:val="00530133"/>
    <w:rsid w:val="00565984"/>
    <w:rsid w:val="00581CBE"/>
    <w:rsid w:val="005950C2"/>
    <w:rsid w:val="0063475F"/>
    <w:rsid w:val="00636D6C"/>
    <w:rsid w:val="00647620"/>
    <w:rsid w:val="00657EC6"/>
    <w:rsid w:val="006605D0"/>
    <w:rsid w:val="006A5036"/>
    <w:rsid w:val="006B2B73"/>
    <w:rsid w:val="006D5544"/>
    <w:rsid w:val="006F123A"/>
    <w:rsid w:val="00753A46"/>
    <w:rsid w:val="00773EAD"/>
    <w:rsid w:val="00777341"/>
    <w:rsid w:val="007A456F"/>
    <w:rsid w:val="007A63BE"/>
    <w:rsid w:val="007C3699"/>
    <w:rsid w:val="007F4BA9"/>
    <w:rsid w:val="00814DB4"/>
    <w:rsid w:val="008A6363"/>
    <w:rsid w:val="009C55B3"/>
    <w:rsid w:val="009D7746"/>
    <w:rsid w:val="00A20BA6"/>
    <w:rsid w:val="00A36E7F"/>
    <w:rsid w:val="00AE3670"/>
    <w:rsid w:val="00AF65F3"/>
    <w:rsid w:val="00AF6671"/>
    <w:rsid w:val="00B246F9"/>
    <w:rsid w:val="00B31BAD"/>
    <w:rsid w:val="00BE65AB"/>
    <w:rsid w:val="00C450DE"/>
    <w:rsid w:val="00C95222"/>
    <w:rsid w:val="00CE544D"/>
    <w:rsid w:val="00D723E4"/>
    <w:rsid w:val="00DB20B1"/>
    <w:rsid w:val="00DD79EF"/>
    <w:rsid w:val="00E01B31"/>
    <w:rsid w:val="00EA2A2A"/>
    <w:rsid w:val="00ED1BC2"/>
    <w:rsid w:val="00F02008"/>
    <w:rsid w:val="00F62F2D"/>
    <w:rsid w:val="00FA3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EBED"/>
  <w15:chartTrackingRefBased/>
  <w15:docId w15:val="{043361D8-9357-4CB2-9429-24297D5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4E0"/>
    <w:pPr>
      <w:tabs>
        <w:tab w:val="center" w:pos="4680"/>
        <w:tab w:val="right" w:pos="9360"/>
      </w:tabs>
    </w:pPr>
  </w:style>
  <w:style w:type="character" w:customStyle="1" w:styleId="HeaderChar">
    <w:name w:val="Header Char"/>
    <w:basedOn w:val="DefaultParagraphFont"/>
    <w:link w:val="Header"/>
    <w:uiPriority w:val="99"/>
    <w:rsid w:val="000104E0"/>
    <w:rPr>
      <w:lang w:val="en-CA"/>
    </w:rPr>
  </w:style>
  <w:style w:type="paragraph" w:styleId="Footer">
    <w:name w:val="footer"/>
    <w:basedOn w:val="Normal"/>
    <w:link w:val="FooterChar"/>
    <w:uiPriority w:val="99"/>
    <w:unhideWhenUsed/>
    <w:rsid w:val="000104E0"/>
    <w:pPr>
      <w:tabs>
        <w:tab w:val="center" w:pos="4680"/>
        <w:tab w:val="right" w:pos="9360"/>
      </w:tabs>
    </w:pPr>
  </w:style>
  <w:style w:type="character" w:customStyle="1" w:styleId="FooterChar">
    <w:name w:val="Footer Char"/>
    <w:basedOn w:val="DefaultParagraphFont"/>
    <w:link w:val="Footer"/>
    <w:uiPriority w:val="99"/>
    <w:rsid w:val="000104E0"/>
    <w:rPr>
      <w:lang w:val="en-CA"/>
    </w:rPr>
  </w:style>
  <w:style w:type="character" w:styleId="Hyperlink">
    <w:name w:val="Hyperlink"/>
    <w:basedOn w:val="DefaultParagraphFont"/>
    <w:uiPriority w:val="99"/>
    <w:unhideWhenUsed/>
    <w:rsid w:val="000104E0"/>
    <w:rPr>
      <w:color w:val="0563C1" w:themeColor="hyperlink"/>
      <w:u w:val="single"/>
    </w:rPr>
  </w:style>
  <w:style w:type="character" w:styleId="UnresolvedMention">
    <w:name w:val="Unresolved Mention"/>
    <w:basedOn w:val="DefaultParagraphFont"/>
    <w:uiPriority w:val="99"/>
    <w:semiHidden/>
    <w:unhideWhenUsed/>
    <w:rsid w:val="000104E0"/>
    <w:rPr>
      <w:color w:val="605E5C"/>
      <w:shd w:val="clear" w:color="auto" w:fill="E1DFDD"/>
    </w:rPr>
  </w:style>
  <w:style w:type="paragraph" w:styleId="ListParagraph">
    <w:name w:val="List Paragraph"/>
    <w:basedOn w:val="Normal"/>
    <w:uiPriority w:val="34"/>
    <w:qFormat/>
    <w:rsid w:val="00E01B31"/>
    <w:pPr>
      <w:ind w:left="720"/>
      <w:contextualSpacing/>
    </w:pPr>
  </w:style>
  <w:style w:type="paragraph" w:customStyle="1" w:styleId="Default">
    <w:name w:val="Default"/>
    <w:rsid w:val="00B31BAD"/>
    <w:pPr>
      <w:autoSpaceDE w:val="0"/>
      <w:autoSpaceDN w:val="0"/>
      <w:adjustRightInd w:val="0"/>
    </w:pPr>
    <w:rPr>
      <w:rFonts w:ascii="Calibri" w:hAnsi="Calibri" w:cs="Calibri"/>
      <w:color w:val="000000"/>
      <w:szCs w:val="24"/>
      <w:lang w:val="fr-CA"/>
    </w:rPr>
  </w:style>
  <w:style w:type="table" w:styleId="TableGrid">
    <w:name w:val="Table Grid"/>
    <w:basedOn w:val="TableNormal"/>
    <w:uiPriority w:val="39"/>
    <w:rsid w:val="00B31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saarn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F5B65-A58A-451D-9435-5FDD93DF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692</Words>
  <Characters>3890</Characters>
  <Application>Microsoft Office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Fowler</dc:creator>
  <cp:keywords/>
  <dc:description/>
  <cp:lastModifiedBy>Yolanda Fernandez</cp:lastModifiedBy>
  <cp:revision>3</cp:revision>
  <cp:lastPrinted>2023-08-11T13:52:00Z</cp:lastPrinted>
  <dcterms:created xsi:type="dcterms:W3CDTF">2026-04-01T22:23:00Z</dcterms:created>
  <dcterms:modified xsi:type="dcterms:W3CDTF">2026-06-11T15:51:00Z</dcterms:modified>
</cp:coreProperties>
</file>